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3F37" w:rsidRDefault="00472884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Title:</w:t>
      </w:r>
    </w:p>
    <w:p w14:paraId="00000002" w14:textId="77777777" w:rsidR="00583F37" w:rsidRDefault="00472884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Displacement of Deep Brain Stimulation (DBS) lead location after implantation: Preliminary result of a study comparing early versus late CT findings</w:t>
      </w:r>
    </w:p>
    <w:p w14:paraId="00000003" w14:textId="77777777" w:rsidR="00583F37" w:rsidRDefault="00583F37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77777777" w:rsidR="00583F37" w:rsidRDefault="00472884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Authors: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5" w14:textId="77777777" w:rsidR="00583F37" w:rsidRDefault="00472884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NG Chat Fong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ZHU Xian-Lun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CHAN Tat Ming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POON Wai Sang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</w:p>
    <w:p w14:paraId="00000006" w14:textId="77777777" w:rsidR="00583F37" w:rsidRDefault="00583F37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583F37" w:rsidRDefault="00472884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Institution(s):</w:t>
      </w:r>
    </w:p>
    <w:p w14:paraId="00000008" w14:textId="77777777" w:rsidR="00583F37" w:rsidRDefault="00472884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Division of Neurosurgery, Department of Surgery, Prince of Wales Hospital, Hong Kong.</w:t>
      </w:r>
    </w:p>
    <w:p w14:paraId="00000009" w14:textId="77777777" w:rsidR="00583F37" w:rsidRDefault="00583F37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583F37" w:rsidRDefault="00583F37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583F37" w:rsidRDefault="00472884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Abstract: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C" w14:textId="77777777" w:rsidR="00583F37" w:rsidRDefault="00472884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000000D" w14:textId="77777777" w:rsidR="00583F37" w:rsidRDefault="00472884" w:rsidP="0047288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investigate the causes of post DBS implantation displacement and hence measures to prevent post DBS implantation displacement.</w:t>
      </w:r>
    </w:p>
    <w:p w14:paraId="0000000E" w14:textId="77777777" w:rsidR="00583F37" w:rsidRDefault="00583F37" w:rsidP="0047288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583F37" w:rsidRDefault="00472884" w:rsidP="00472884">
      <w:pPr>
        <w:widowControl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Method:</w:t>
      </w:r>
    </w:p>
    <w:p w14:paraId="00000010" w14:textId="77777777" w:rsidR="00583F37" w:rsidRDefault="00472884" w:rsidP="0047288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sz w:val="20"/>
          <w:szCs w:val="20"/>
        </w:rPr>
        <w:t>s undergone DBS from 2010 to 2018 were recruited. The first and second computed tomography (CT) of brain were compared. Lead locations and intracranial air were compared and analyzed.</w:t>
      </w:r>
    </w:p>
    <w:p w14:paraId="00000011" w14:textId="77777777" w:rsidR="00583F37" w:rsidRDefault="00583F37" w:rsidP="00472884">
      <w:pPr>
        <w:widowControl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12" w14:textId="77777777" w:rsidR="00583F37" w:rsidRDefault="00472884" w:rsidP="00472884">
      <w:pPr>
        <w:widowControl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Result:</w:t>
      </w:r>
    </w:p>
    <w:p w14:paraId="00000013" w14:textId="77777777" w:rsidR="00583F37" w:rsidRDefault="00472884" w:rsidP="0047288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total 23 patients were recruited with 46 leads inserted over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period. Same precautions were applied among all operations and all of them were conducted under local anesthesia. There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were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more intracranial air over left side (p= 0.076).  Leads on both sides showed inferior and anterior displacement in the second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 brain. </w:t>
      </w:r>
    </w:p>
    <w:p w14:paraId="00000014" w14:textId="77777777" w:rsidR="00583F37" w:rsidRDefault="00583F37" w:rsidP="0047288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583F37" w:rsidRDefault="00472884" w:rsidP="0047288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Lead displacement was likely correlated with intracranial air, the more the intracranial air, the more the lead displacement.</w:t>
      </w:r>
    </w:p>
    <w:p w14:paraId="00000016" w14:textId="77777777" w:rsidR="00583F37" w:rsidRDefault="00583F37" w:rsidP="0047288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583F37" w:rsidRDefault="00472884" w:rsidP="00472884">
      <w:pPr>
        <w:widowControl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Conclusion:</w:t>
      </w:r>
    </w:p>
    <w:p w14:paraId="00000018" w14:textId="77777777" w:rsidR="00583F37" w:rsidRDefault="00472884" w:rsidP="00472884">
      <w:pPr>
        <w:widowControl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Measures to minimize intracranial air are important to minimize post implantation lead displacement.</w:t>
      </w:r>
    </w:p>
    <w:p w14:paraId="00000019" w14:textId="77777777" w:rsidR="00583F37" w:rsidRDefault="00583F37" w:rsidP="0047288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A" w14:textId="77777777" w:rsidR="00583F37" w:rsidRDefault="00583F37" w:rsidP="0047288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583F37" w:rsidRDefault="00583F37" w:rsidP="00472884">
      <w:pPr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583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1207C" w14:textId="77777777" w:rsidR="00000000" w:rsidRDefault="00472884">
      <w:r>
        <w:separator/>
      </w:r>
    </w:p>
  </w:endnote>
  <w:endnote w:type="continuationSeparator" w:id="0">
    <w:p w14:paraId="52531B05" w14:textId="77777777" w:rsidR="00000000" w:rsidRDefault="0047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583F37" w:rsidRDefault="00583F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583F37" w:rsidRDefault="00583F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583F37" w:rsidRDefault="00583F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321CB" w14:textId="77777777" w:rsidR="00000000" w:rsidRDefault="00472884">
      <w:r>
        <w:separator/>
      </w:r>
    </w:p>
  </w:footnote>
  <w:footnote w:type="continuationSeparator" w:id="0">
    <w:p w14:paraId="53C35E3F" w14:textId="77777777" w:rsidR="00000000" w:rsidRDefault="0047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583F37" w:rsidRDefault="00583F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583F37" w:rsidRDefault="004728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bookmarkStart w:id="2" w:name="_gjdgxs" w:colFirst="0" w:colLast="0"/>
    <w:bookmarkEnd w:id="2"/>
    <w:r>
      <w:rPr>
        <w:rFonts w:eastAsia="Calibri"/>
        <w:color w:val="000000"/>
        <w:sz w:val="20"/>
        <w:szCs w:val="20"/>
      </w:rPr>
      <w:t>FPVI-3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583F37" w:rsidRDefault="00583F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37"/>
    <w:rsid w:val="0038460F"/>
    <w:rsid w:val="00472884"/>
    <w:rsid w:val="005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E0A31-944F-4B11-AAD4-68FE694C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HO, KWH PS1(NEU)</dc:creator>
  <cp:lastModifiedBy>HOSPITAL AUTHORITY</cp:lastModifiedBy>
  <cp:revision>3</cp:revision>
  <cp:lastPrinted>2019-11-28T01:20:00Z</cp:lastPrinted>
  <dcterms:created xsi:type="dcterms:W3CDTF">2019-11-28T01:21:00Z</dcterms:created>
  <dcterms:modified xsi:type="dcterms:W3CDTF">2019-11-28T01:22:00Z</dcterms:modified>
</cp:coreProperties>
</file>